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86" w:rsidRDefault="004B4D5F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64C86" w:rsidRDefault="004B4D5F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64C86" w:rsidRDefault="004B4D5F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64C86" w:rsidRDefault="004B4D5F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F64C86" w:rsidRDefault="00F64C86" w:rsidP="00F64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F52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06-2/464-</w:t>
      </w:r>
      <w:r w:rsidR="00270003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F64C86" w:rsidRDefault="00D9364C" w:rsidP="00F64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64C86" w:rsidRDefault="004B4D5F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86" w:rsidRDefault="004B4D5F" w:rsidP="00F6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F64C86" w:rsidRDefault="00270003" w:rsidP="00F6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D9364C" w:rsidRDefault="004B4D5F" w:rsidP="00F6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27000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70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4C86" w:rsidRDefault="00270003" w:rsidP="00F6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9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364C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9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9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30C" w:rsidRDefault="00FD230C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364C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11</w:t>
      </w:r>
      <w:r w:rsidR="0027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27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Uglješe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2365" w:rsidRDefault="00F64C86" w:rsidP="002E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pozvani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2E71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Jeremić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2365" w:rsidRP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EC5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 w:rsidR="00EC531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Mišković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Miloje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Čedomir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Bratislav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FD2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2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kandidati</w:t>
      </w:r>
      <w:r w:rsidR="00FD2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B0EA2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B0EA2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0EA2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7B0EA2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7B0EA2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0EA2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7B0EA2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2E71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247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="002470F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PG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47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Rahim</w:t>
      </w:r>
      <w:r w:rsidR="00247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Salihi</w:t>
      </w:r>
      <w:r w:rsidR="008B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PG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UD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SDA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Sandžaka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FD2365" w:rsidRPr="00A577E8" w:rsidRDefault="007E2685" w:rsidP="002E71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učesnice</w:t>
      </w:r>
      <w:r w:rsidR="00F4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F4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E7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7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E7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2E7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Mišković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PG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UD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SDA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Sandžaka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Vladine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Rahim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Salihi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odazvao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pozivu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prisustvuje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razlozima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odsustva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685" w:rsidRDefault="002E7176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Lista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 w:rsidR="008B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odsustnim</w:t>
      </w:r>
      <w:r w:rsidR="008B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DB0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Mirjanom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Irenom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EC5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redosleda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5839" w:rsidRDefault="005F5839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redosled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šesta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5839" w:rsidRDefault="005F5839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5839" w:rsidRDefault="005F5839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5839" w:rsidRPr="005F5839" w:rsidRDefault="005F5839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5280" w:rsidRPr="00EB22FA" w:rsidRDefault="006F5280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5F58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6F5280" w:rsidRDefault="006F5280" w:rsidP="00D9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280" w:rsidRPr="00EB22FA" w:rsidRDefault="004B4D5F" w:rsidP="00D9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5280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F5280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5280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F5280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F5280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5280" w:rsidRPr="00EB22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F5280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5280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F5280" w:rsidRPr="00EB22FA" w:rsidRDefault="006F528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1E63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24C75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direktora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02-1902/21)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F4D20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Imenovanje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F4D20" w:rsidRPr="004A2428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F4D20" w:rsidRPr="00401E63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Parlamentarnom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plenumu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401E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1E63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01E63"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01E63"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01E63"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1E63"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01E63"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401E63"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01E63"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>2-1763/21)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F4D20" w:rsidRPr="004A2428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401E6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F70C7" w:rsidRDefault="001F70C7" w:rsidP="00D9364C">
      <w:pPr>
        <w:spacing w:line="240" w:lineRule="auto"/>
        <w:rPr>
          <w:lang w:val="sr-Cyrl-RS"/>
        </w:rPr>
      </w:pPr>
      <w:r>
        <w:rPr>
          <w:lang w:val="sr-Cyrl-RS"/>
        </w:rPr>
        <w:t xml:space="preserve">    </w:t>
      </w:r>
    </w:p>
    <w:p w:rsidR="001F70C7" w:rsidRDefault="001F70C7" w:rsidP="005F583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</w:t>
      </w:r>
      <w:r w:rsidR="005F5839">
        <w:tab/>
      </w:r>
      <w:r w:rsidR="004B4D5F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prema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usvojio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zapisnike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E6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F7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01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</w:t>
      </w:r>
      <w:r w:rsidRPr="001F7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B4D5F">
        <w:rPr>
          <w:rFonts w:ascii="Times New Roman" w:eastAsia="Times New Roman" w:hAnsi="Times New Roman" w:cs="Times New Roman"/>
          <w:sz w:val="24"/>
          <w:szCs w:val="24"/>
        </w:rPr>
        <w:t>sednice</w:t>
      </w:r>
      <w:proofErr w:type="gramEnd"/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1F7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01E63" w:rsidRDefault="004B4D5F" w:rsidP="00D93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04503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04503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04503">
        <w:rPr>
          <w:rFonts w:ascii="Times New Roman" w:hAnsi="Times New Roman" w:cs="Times New Roman"/>
          <w:sz w:val="24"/>
          <w:szCs w:val="24"/>
          <w:lang w:val="sr-Cyrl-RS"/>
        </w:rPr>
        <w:t xml:space="preserve">  -  </w:t>
      </w:r>
      <w:r w:rsidR="00104503" w:rsidRPr="0010450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kandidatima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sprovođenje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konkursa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direktora</w:t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401E63"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B0E7D" w:rsidRDefault="00DB0E7D" w:rsidP="005F58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58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</w:rPr>
        <w:t>Komisija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</w:rPr>
        <w:t>za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</w:rPr>
        <w:t>konkursa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</w:rPr>
        <w:t>za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</w:rPr>
        <w:t>izbor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</w:rPr>
        <w:t>direktora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petog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imenovanje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upućen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poslaničkim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grupama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Narodnoj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skupštini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molbom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5.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novembra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Odboru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</w:rPr>
        <w:t>Komisij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</w:t>
      </w:r>
      <w:r w:rsidR="005F583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dostavile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„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Aleksandar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Vučić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–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našu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decu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“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Poslanička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grupa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UD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SDA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Sandžaka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„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Aleksandar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Vučić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–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našu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decu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“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dostavila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Irena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Bulatović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bude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koga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imenuje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nadležan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poslove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dvotrećinskom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većinom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Poslanička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grupa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„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UD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SDA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Sandžaka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“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predložila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Rahima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Salihija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</w:p>
    <w:p w:rsidR="00692E3B" w:rsidRDefault="00DB0E7D" w:rsidP="005F5839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Irena</w:t>
      </w:r>
      <w:r w:rsidRPr="008B626C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Bulatovi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diplomirani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pravnik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položenim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pravosudnim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ispitom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Zaposlena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Ministarstvu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mestu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šefa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Odseka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pravne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poslove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korporativno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upravljanje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višegodišnje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iskustvo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oblasti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posebno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oblasti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poznavanja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zakonskih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podzakonskih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propisa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strategija</w:t>
      </w:r>
      <w:r w:rsidR="00EC531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Radi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projektima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vezanim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unapređenje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nivoa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korporativnog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upravljanja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javnim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preduzećima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Prvi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projekat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obuhvata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15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sprovodi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saradnji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Ekonomskim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fakultetom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Drugi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projekat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realizovan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saradnji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Svetskom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bankom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obuhvata</w:t>
      </w:r>
      <w:r w:rsidR="00816A7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25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816A7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Treći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projekat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vezan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izradu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Strategije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državnog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vlasništva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upravljanja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javnim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preduzećima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692E3B" w:rsidRDefault="00692E3B" w:rsidP="00D9364C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6D147E"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692E3B" w:rsidRDefault="004B4D5F" w:rsidP="00D936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692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92E3B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92E3B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92E3B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Imenovanje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sprovođenje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konkursa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692E3B"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direktora</w:t>
      </w:r>
    </w:p>
    <w:p w:rsidR="00224C30" w:rsidRDefault="006D147E" w:rsidP="006D147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Predsednik</w:t>
      </w:r>
      <w:r w:rsidR="00224C30" w:rsidRPr="00224C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Odbora</w:t>
      </w:r>
      <w:r w:rsidR="00224C30" w:rsidRPr="00224C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224C30" w:rsidRPr="00224C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podsetio</w:t>
      </w:r>
      <w:r w:rsidR="00224C30" w:rsidRPr="00224C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224C30" w:rsidRPr="00224C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imenovanju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dvotrećinskom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3322" w:rsidRPr="00DA5EE9" w:rsidRDefault="006D147E" w:rsidP="00143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izabrao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Irenu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Bulatović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Komisije</w:t>
      </w: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Vlade</w:t>
      </w: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za</w:t>
      </w: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sprovođenje</w:t>
      </w: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konkursa</w:t>
      </w: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za</w:t>
      </w: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izbor</w:t>
      </w: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direktora</w:t>
      </w:r>
      <w:r>
        <w:rPr>
          <w:rStyle w:val="FontStyle11"/>
          <w:rFonts w:ascii="Times New Roman" w:hAnsi="Times New Roman" w:cs="Times New Roman"/>
          <w:lang w:val="sr-Cyrl-RS" w:eastAsia="sr-Cyrl-CS"/>
        </w:rPr>
        <w:t>.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„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Za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“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Rahima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Salihija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nije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glasao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ni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jedan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član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4B4D5F">
        <w:rPr>
          <w:rStyle w:val="FontStyle11"/>
          <w:rFonts w:ascii="Times New Roman" w:hAnsi="Times New Roman" w:cs="Times New Roman"/>
          <w:lang w:val="sr-Cyrl-RS" w:eastAsia="sr-Cyrl-CS"/>
        </w:rPr>
        <w:t>Odbora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>.</w:t>
      </w:r>
    </w:p>
    <w:p w:rsidR="00FC6729" w:rsidRDefault="00FC6729" w:rsidP="0014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33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Pr="00FC6729">
        <w:rPr>
          <w:rFonts w:ascii="Times New Roman" w:hAnsi="Times New Roman" w:cs="Times New Roman"/>
          <w:sz w:val="24"/>
          <w:szCs w:val="24"/>
        </w:rPr>
        <w:t>O</w:t>
      </w:r>
      <w:r w:rsidR="004B4D5F">
        <w:rPr>
          <w:rFonts w:ascii="Times New Roman" w:hAnsi="Times New Roman" w:cs="Times New Roman"/>
          <w:sz w:val="24"/>
          <w:szCs w:val="24"/>
          <w:lang w:val="ru-RU"/>
        </w:rPr>
        <w:t>dbor</w:t>
      </w:r>
      <w:r w:rsidRPr="00FC6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C53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433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imenovanju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Irene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objavi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672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FC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FC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FC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C6729">
        <w:rPr>
          <w:rFonts w:ascii="Times New Roman" w:hAnsi="Times New Roman" w:cs="Times New Roman"/>
          <w:sz w:val="24"/>
          <w:szCs w:val="24"/>
          <w:lang w:val="sr-Cyrl-RS"/>
        </w:rPr>
        <w:t>“.</w:t>
      </w:r>
      <w:proofErr w:type="gramEnd"/>
    </w:p>
    <w:p w:rsidR="00143322" w:rsidRDefault="001D1D84" w:rsidP="0014332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</w:t>
      </w:r>
      <w:r w:rsidR="00143322">
        <w:rPr>
          <w:rFonts w:ascii="Times New Roman" w:hAnsi="Times New Roman" w:cs="Times New Roman"/>
          <w:sz w:val="24"/>
          <w:szCs w:val="24"/>
          <w:lang w:val="sr-Cyrl-CS"/>
        </w:rPr>
        <w:tab/>
        <w:t>„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33733">
        <w:rPr>
          <w:rFonts w:ascii="Times New Roman" w:hAnsi="Times New Roman" w:cs="Times New Roman"/>
          <w:sz w:val="24"/>
          <w:szCs w:val="24"/>
        </w:rPr>
        <w:t>32.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preduzećima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(„</w:t>
      </w:r>
      <w:r w:rsidR="004B4D5F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4B4D5F">
        <w:rPr>
          <w:rFonts w:ascii="Times New Roman" w:hAnsi="Times New Roman"/>
          <w:sz w:val="24"/>
          <w:szCs w:val="24"/>
          <w:lang w:val="sr-Cyrl-RS"/>
        </w:rPr>
        <w:t>br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15/16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B4D5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88/19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7CC4">
        <w:rPr>
          <w:rFonts w:ascii="Times New Roman" w:hAnsi="Times New Roman"/>
          <w:sz w:val="24"/>
          <w:szCs w:val="24"/>
          <w:lang w:val="sr-Cyrl-RS"/>
        </w:rPr>
        <w:t>(</w:t>
      </w:r>
      <w:r w:rsidRPr="00127CC4">
        <w:rPr>
          <w:rFonts w:ascii="Times New Roman" w:hAnsi="Times New Roman"/>
          <w:sz w:val="24"/>
          <w:szCs w:val="24"/>
          <w:lang w:val="ru-RU"/>
        </w:rPr>
        <w:t>“</w:t>
      </w:r>
      <w:r w:rsidR="004B4D5F">
        <w:rPr>
          <w:rFonts w:ascii="Times New Roman" w:hAnsi="Times New Roman"/>
          <w:sz w:val="24"/>
          <w:szCs w:val="24"/>
          <w:lang w:val="sr-Cyrl-RS"/>
        </w:rPr>
        <w:t>Službeni</w:t>
      </w:r>
      <w:r w:rsidRPr="00127C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/>
          <w:sz w:val="24"/>
          <w:szCs w:val="24"/>
          <w:lang w:val="sr-Cyrl-RS"/>
        </w:rPr>
        <w:t>glasnik</w:t>
      </w:r>
      <w:r w:rsidRPr="00127C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/>
          <w:sz w:val="24"/>
          <w:szCs w:val="24"/>
          <w:lang w:val="sr-Cyrl-RS"/>
        </w:rPr>
        <w:t>RS</w:t>
      </w:r>
      <w:r w:rsidRPr="00127CC4">
        <w:rPr>
          <w:rFonts w:ascii="Times New Roman" w:hAnsi="Times New Roman"/>
          <w:sz w:val="24"/>
          <w:szCs w:val="24"/>
          <w:lang w:val="ru-RU"/>
        </w:rPr>
        <w:t>”</w:t>
      </w:r>
      <w:r w:rsidRPr="00127CC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/>
          <w:sz w:val="24"/>
          <w:szCs w:val="24"/>
          <w:lang w:val="sr-Cyrl-RS"/>
        </w:rPr>
        <w:t>broj</w:t>
      </w:r>
      <w:r w:rsidRPr="00127CC4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Pr="00127CC4">
        <w:rPr>
          <w:rFonts w:ascii="Times New Roman" w:hAnsi="Times New Roman"/>
          <w:sz w:val="24"/>
          <w:szCs w:val="24"/>
          <w:lang w:val="ru-RU"/>
        </w:rPr>
        <w:t>/10</w:t>
      </w:r>
      <w:r w:rsidRPr="00127CC4">
        <w:rPr>
          <w:rFonts w:ascii="Times New Roman" w:hAnsi="Times New Roman"/>
          <w:sz w:val="24"/>
          <w:szCs w:val="24"/>
          <w:lang w:val="sr-Cyrl-RS"/>
        </w:rPr>
        <w:t>)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D1D84" w:rsidRPr="00F33733" w:rsidRDefault="001D1D84" w:rsidP="0014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15.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2021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D1D84" w:rsidRPr="00F33733" w:rsidRDefault="004B4D5F" w:rsidP="0014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</w:p>
    <w:p w:rsidR="001D1D84" w:rsidRPr="00F33733" w:rsidRDefault="004B4D5F" w:rsidP="0014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IMENOVANjU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D1D84" w:rsidRPr="001D1D84" w:rsidRDefault="004B4D5F" w:rsidP="0014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</w:rPr>
        <w:t>ZA</w:t>
      </w:r>
      <w:r w:rsidR="001D1D84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SPROVOĐENjE</w:t>
      </w:r>
      <w:r w:rsidR="001D1D84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KONKURSA</w:t>
      </w:r>
      <w:r w:rsidR="001D1D84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ZA</w:t>
      </w:r>
      <w:r w:rsidR="001D1D84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IZBOR</w:t>
      </w:r>
      <w:r w:rsidR="001D1D84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DIREKTORA</w:t>
      </w:r>
    </w:p>
    <w:p w:rsidR="001D1D84" w:rsidRPr="00F33733" w:rsidRDefault="001D1D84" w:rsidP="0014332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/>
          <w:spacing w:val="-4"/>
          <w:sz w:val="24"/>
          <w:szCs w:val="24"/>
        </w:rPr>
        <w:t>za</w:t>
      </w:r>
      <w:r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/>
          <w:spacing w:val="-4"/>
          <w:sz w:val="24"/>
          <w:szCs w:val="24"/>
        </w:rPr>
        <w:t>sprovođenje</w:t>
      </w:r>
      <w:r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/>
          <w:spacing w:val="-4"/>
          <w:sz w:val="24"/>
          <w:szCs w:val="24"/>
        </w:rPr>
        <w:t>konkursa</w:t>
      </w:r>
      <w:r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/>
          <w:spacing w:val="-4"/>
          <w:sz w:val="24"/>
          <w:szCs w:val="24"/>
        </w:rPr>
        <w:t>za</w:t>
      </w:r>
      <w:r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/>
          <w:spacing w:val="-4"/>
          <w:sz w:val="24"/>
          <w:szCs w:val="24"/>
        </w:rPr>
        <w:t>izbor</w:t>
      </w:r>
      <w:r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4D5F">
        <w:rPr>
          <w:rFonts w:ascii="Times New Roman" w:hAnsi="Times New Roman"/>
          <w:spacing w:val="-4"/>
          <w:sz w:val="24"/>
          <w:szCs w:val="24"/>
        </w:rPr>
        <w:t>direktora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imenuje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Irena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dipl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D1D84" w:rsidRPr="00F33733" w:rsidRDefault="001D1D84" w:rsidP="0014332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objaviti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1D1D84" w:rsidRPr="00F33733" w:rsidRDefault="001D1D84" w:rsidP="001433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10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02-</w:t>
      </w:r>
      <w:r>
        <w:rPr>
          <w:rFonts w:ascii="Times New Roman" w:hAnsi="Times New Roman" w:cs="Times New Roman"/>
          <w:sz w:val="24"/>
          <w:szCs w:val="24"/>
          <w:lang w:val="sr-Cyrl-RS"/>
        </w:rPr>
        <w:t>1902</w:t>
      </w:r>
      <w:r>
        <w:rPr>
          <w:rFonts w:ascii="Times New Roman" w:hAnsi="Times New Roman" w:cs="Times New Roman"/>
          <w:sz w:val="24"/>
          <w:szCs w:val="24"/>
          <w:lang w:val="sr-Cyrl-CS"/>
        </w:rPr>
        <w:t>/21</w:t>
      </w:r>
    </w:p>
    <w:p w:rsidR="001D1D84" w:rsidRDefault="004B4D5F" w:rsidP="001433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D1D84">
        <w:rPr>
          <w:rFonts w:ascii="Times New Roman" w:hAnsi="Times New Roman" w:cs="Times New Roman"/>
          <w:sz w:val="24"/>
          <w:szCs w:val="24"/>
          <w:lang w:val="sr-Cyrl-CS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1D1D84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D1D84" w:rsidRPr="00F33733" w:rsidRDefault="004B4D5F" w:rsidP="00143322">
      <w:pPr>
        <w:spacing w:after="0" w:line="240" w:lineRule="auto"/>
        <w:ind w:right="-27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energetiku</w:t>
      </w:r>
    </w:p>
    <w:p w:rsidR="001D1D84" w:rsidRPr="00F33733" w:rsidRDefault="004B4D5F" w:rsidP="0014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epublike</w:t>
      </w:r>
      <w:r w:rsidR="001D1D84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1D1D84" w:rsidRPr="00F33733" w:rsidRDefault="001D1D84" w:rsidP="00143322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D1D84" w:rsidRPr="00791B22" w:rsidRDefault="004B4D5F" w:rsidP="00143322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1D1D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143322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1D1D84" w:rsidRDefault="001D1D84" w:rsidP="001433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729" w:rsidRDefault="004B4D5F" w:rsidP="00D9364C">
      <w:pPr>
        <w:spacing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D7FA5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D7FA5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D7FA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Donošenje</w:t>
      </w:r>
      <w:r w:rsidR="008D7FA5" w:rsidRPr="008D7FA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odluke</w:t>
      </w:r>
      <w:r w:rsidR="008D7FA5" w:rsidRPr="008D7FA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D7FA5" w:rsidRPr="008D7FA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organizovanju</w:t>
      </w:r>
      <w:r w:rsidR="008D7FA5" w:rsidRPr="008D7FA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javnog</w:t>
      </w:r>
      <w:r w:rsidR="008D7FA5" w:rsidRPr="008D7FA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slušanja</w:t>
      </w:r>
    </w:p>
    <w:p w:rsidR="006219E0" w:rsidRDefault="00143322" w:rsidP="00FF595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bidi="en-U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Predsednik</w:t>
      </w:r>
      <w:r w:rsid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Odbora</w:t>
      </w:r>
      <w:r w:rsid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je</w:t>
      </w:r>
      <w:r w:rsid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istakao</w:t>
      </w:r>
      <w:r w:rsid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da</w:t>
      </w:r>
      <w:r w:rsid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je</w:t>
      </w:r>
      <w:r w:rsid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upravo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završena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javna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rasprava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o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 w:bidi="en-US"/>
        </w:rPr>
        <w:t>Nacrtu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 </w:t>
      </w:r>
      <w:r w:rsidR="004B4D5F">
        <w:rPr>
          <w:rFonts w:ascii="Times New Roman" w:hAnsi="Times New Roman" w:cs="Times New Roman"/>
          <w:sz w:val="24"/>
          <w:szCs w:val="24"/>
          <w:lang w:bidi="en-US"/>
        </w:rPr>
        <w:t>Strategije</w:t>
      </w:r>
      <w:r w:rsidR="008D7FA5" w:rsidRPr="008D7FA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Strategija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trgovine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Srbije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jedan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ključnih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strateških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dokumenata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neophodni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pravilan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razvoj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privrede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Srbije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izrade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prethodne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strategije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prošlo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skoro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šest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godina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međuvremenu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desile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brojne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promene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iziskuju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adekvatnu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reakciju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kreatora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strateškog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razvoja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trgovine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Srbiji</w:t>
      </w:r>
      <w:r w:rsidR="008D7FA5" w:rsidRPr="008D7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Pozitivno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što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trgovina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nastavila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ubrzano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razvija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naročito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segment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maloprodaje</w:t>
      </w:r>
      <w:r w:rsidR="008D7FA5" w:rsidRPr="008D7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B4D5F">
        <w:rPr>
          <w:rFonts w:ascii="Times New Roman" w:hAnsi="Times New Roman" w:cs="Times New Roman"/>
          <w:sz w:val="24"/>
          <w:szCs w:val="24"/>
        </w:rPr>
        <w:t>anas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razvijenij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nego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šest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godina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ali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daleko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toga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naša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trgovina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problem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a.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531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između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inostranih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domaćih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trgovaca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pojedinim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segmentima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našeg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tržišta</w:t>
      </w:r>
      <w:r w:rsidR="008D7FA5" w:rsidRPr="008D7FA5">
        <w:rPr>
          <w:rFonts w:ascii="Times New Roman" w:hAnsi="Times New Roman" w:cs="Times New Roman"/>
          <w:sz w:val="24"/>
          <w:szCs w:val="24"/>
        </w:rPr>
        <w:t>.</w:t>
      </w:r>
      <w:r w:rsid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Međutim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dalje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otvorena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jako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značajna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pitanja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vezi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trgovinom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Srbije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Mnoga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njih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nasleđena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došla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razvojem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Strategija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trgovine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treba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tretira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važan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aspekt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ekonomske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modernizacije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razvoja</w:t>
      </w:r>
      <w:r w:rsidR="008D7FA5" w:rsidRPr="008D7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Privredna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modernizacija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zahteva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proces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promena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proizvodnji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potrošnji</w:t>
      </w:r>
      <w:r w:rsidR="008D7FA5" w:rsidRPr="008D7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Sektor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trgovine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most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između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ove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dve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donekle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različite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grupe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promena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kao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takav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ima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jedinstvenu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ulogu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pospešivanju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procesa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modernizacije</w:t>
      </w:r>
      <w:r w:rsidR="008D7FA5" w:rsidRPr="008D7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FA5" w:rsidRPr="008D7F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822" w:rsidRPr="006219E0" w:rsidRDefault="00FF595A" w:rsidP="00FF595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3822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63822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63822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84.</w:t>
      </w:r>
      <w:r w:rsidR="00663822" w:rsidRPr="00DB504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63822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63822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organizuje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DB504A" w:rsidRPr="00DB504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Predstavljanje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Nacrta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strategije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trgovine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66382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pozvati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3822" w:rsidRPr="00663822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predsednike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poslaničkih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3822" w:rsidRPr="00663822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predsednike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predstavnike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3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predstavnike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stručne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63822" w:rsidRDefault="00BF35C4" w:rsidP="00FF595A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14 „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“)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temu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Predstavljanje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Nacrta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strategije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trgovine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“.</w:t>
      </w:r>
    </w:p>
    <w:p w:rsidR="00BF35C4" w:rsidRDefault="004B4D5F" w:rsidP="00FF595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BF35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BF35C4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F35C4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F35C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Određivanje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članova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delegacije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učešće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Parlamentarnom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plenumu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Energetske</w:t>
      </w:r>
      <w:r w:rsidR="00BF35C4"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zajednice</w:t>
      </w:r>
    </w:p>
    <w:p w:rsidR="00EF1508" w:rsidRPr="00EF1508" w:rsidRDefault="00BF35C4" w:rsidP="00FF59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FF595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EF1508" w:rsidRPr="00EF1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F1508" w:rsidRPr="00EF150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EF1508" w:rsidRPr="00EF1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2D7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D7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35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7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EF1508" w:rsidRPr="00EF1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odrediti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Parlamentarnog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plenuma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, 23.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2D7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7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predsedava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Energetskom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zajednicom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predsedava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sastankom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bile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F595A" w:rsidRDefault="00DA5EE9" w:rsidP="00FF595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Dr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Aleksandra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Tomić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obavestila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Odbor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nije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mogućnosti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ove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učestvuje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sastanku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Parlamentarnog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plenuma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Energetske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zajednice</w:t>
      </w:r>
      <w:r w:rsidR="00904E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zbog</w:t>
      </w:r>
      <w:r w:rsidR="00904E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zakazanih</w:t>
      </w:r>
      <w:r w:rsidR="00904E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obaveza</w:t>
      </w:r>
      <w:r w:rsidR="00904E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koje</w:t>
      </w:r>
      <w:r w:rsidR="00904E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im</w:t>
      </w:r>
      <w:r w:rsidR="00904E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kao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predsednik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Odbora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finansije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republički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budžet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kontrolu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trošenja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javnih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sredstava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predložila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1729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</w:t>
      </w:r>
      <w:r w:rsidR="001729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sastanku</w:t>
      </w:r>
      <w:r w:rsidR="001729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učestvuje</w:t>
      </w:r>
      <w:r w:rsidR="001729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Snežana</w:t>
      </w:r>
      <w:r w:rsidR="00F7502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Petrović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učešće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sastanku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prijavio</w:t>
      </w:r>
      <w:r w:rsidR="001729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narodni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poslanik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Zoran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Tomić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član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Odbora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9D61BE" w:rsidRDefault="00DA5EE9" w:rsidP="00FF595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Narodnu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skupštinu</w:t>
      </w:r>
      <w:r w:rsidR="00F4496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4496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Parlamentarnog</w:t>
      </w:r>
      <w:r w:rsidR="009D61B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plenuma</w:t>
      </w:r>
      <w:r w:rsidR="009D61B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Energetske</w:t>
      </w:r>
      <w:r w:rsidR="009D61B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zajednice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F595A" w:rsidRDefault="00FF595A" w:rsidP="00FF595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7518" w:rsidRDefault="004B4D5F" w:rsidP="00D9364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="000945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0945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945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9455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Razgovor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učesnicima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konkursa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094556"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konkurencije</w:t>
      </w:r>
    </w:p>
    <w:p w:rsidR="00D2125A" w:rsidRPr="00D2125A" w:rsidRDefault="00DA5EE9" w:rsidP="00F4496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F4496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125A" w:rsidRPr="00D212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B4D5F">
        <w:rPr>
          <w:rFonts w:ascii="Times New Roman" w:hAnsi="Times New Roman" w:cs="Times New Roman"/>
          <w:sz w:val="24"/>
          <w:szCs w:val="24"/>
        </w:rPr>
        <w:t>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osnovu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2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2125A" w:rsidRPr="00D2125A">
        <w:rPr>
          <w:rFonts w:ascii="Times New Roman" w:hAnsi="Times New Roman" w:cs="Times New Roman"/>
          <w:sz w:val="24"/>
          <w:szCs w:val="24"/>
        </w:rPr>
        <w:t>.</w:t>
      </w:r>
      <w:r w:rsidR="00D2125A" w:rsidRPr="00D2125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Zakona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zaštiti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(„</w:t>
      </w:r>
      <w:r w:rsidR="004B4D5F">
        <w:rPr>
          <w:rFonts w:ascii="Times New Roman" w:hAnsi="Times New Roman" w:cs="Times New Roman"/>
          <w:sz w:val="24"/>
          <w:szCs w:val="24"/>
        </w:rPr>
        <w:t>Službeni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glasnik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RS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</w:rPr>
        <w:t>br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51/09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D2125A" w:rsidRPr="00D2125A">
        <w:rPr>
          <w:rFonts w:ascii="Times New Roman" w:hAnsi="Times New Roman" w:cs="Times New Roman"/>
          <w:sz w:val="24"/>
          <w:szCs w:val="24"/>
        </w:rPr>
        <w:t>/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),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4B4D5F">
        <w:rPr>
          <w:rFonts w:ascii="Times New Roman" w:hAnsi="Times New Roman" w:cs="Times New Roman"/>
          <w:sz w:val="24"/>
          <w:szCs w:val="24"/>
        </w:rPr>
        <w:t>redsednik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Narodne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skupštine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Republike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Srbije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ogla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sio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javni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konkurs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izbor</w:t>
      </w:r>
      <w:r w:rsidR="00D2125A" w:rsidRPr="00D2125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zaštitu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</w:rPr>
        <w:t>(„</w:t>
      </w:r>
      <w:r w:rsidR="004B4D5F">
        <w:rPr>
          <w:rFonts w:ascii="Times New Roman" w:hAnsi="Times New Roman" w:cs="Times New Roman"/>
          <w:sz w:val="24"/>
          <w:szCs w:val="24"/>
        </w:rPr>
        <w:t>Službeni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glasnik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RS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</w:rPr>
        <w:t>br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96/21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veb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sajt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proofErr w:type="gramStart"/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</w:rPr>
        <w:t>9</w:t>
      </w:r>
      <w:r w:rsidR="006219E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219E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125A" w:rsidRPr="00D2125A" w:rsidRDefault="00F4496B" w:rsidP="00F4496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prispelo</w:t>
      </w:r>
      <w:r w:rsidR="00F410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F410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prijava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oglašenog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potpunu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oglašenog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35C4" w:rsidRPr="00DF3E93" w:rsidRDefault="00DA5EE9" w:rsidP="00F4105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F449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06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06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06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zaštitu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potvrdili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učesnice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Mišković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Vukašinović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obavestile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sprečene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odazvali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="00D2125A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2125A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374F45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374F45" w:rsidRPr="00374F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74F45" w:rsidRPr="00374F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Miloje</w:t>
      </w:r>
      <w:r w:rsidR="00374F45" w:rsidRPr="00374F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Radojčić</w:t>
      </w:r>
      <w:r w:rsidR="00D2125A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Čedomir</w:t>
      </w:r>
      <w:r w:rsidR="00D2125A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19E0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D2125A" w:rsidRPr="00374F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2125A" w:rsidRPr="00374F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Bratislav</w:t>
      </w:r>
      <w:r w:rsidR="006219E0" w:rsidRPr="00374F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2125A" w:rsidRPr="00374F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4F45" w:rsidRDefault="00F4496B" w:rsidP="00F4496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Dr</w:t>
      </w:r>
      <w:r w:rsidR="00374F45" w:rsidRPr="00DF3E9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Nebojša</w:t>
      </w:r>
      <w:r w:rsidR="00374F45" w:rsidRPr="00DF3E9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Jeremić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uvodnom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predstavljanju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izneo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zaposlen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„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Telekom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Srbija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“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ad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Beograd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Karijeru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gradio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korporativnim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finansijama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2013.</w:t>
      </w:r>
      <w:r w:rsidR="00DF3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ovlašćeni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interni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revizor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rukovodi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raznim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timovima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koji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revidiraju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oblast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korporativnih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procesa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Tokom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karijere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Telekom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Srbija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“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magistrirao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doktorirao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Aktivno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bavio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različitim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oblastima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uporedno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pravne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analize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zakonodavstva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svega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delokrugu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poreza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finasija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Kroz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operativni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aktivno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susretao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različitim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aspektima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konkurencije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Telekom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Srbija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“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obveznik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brojnih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propisa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Komisija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zaštitu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konkurencije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najaktivnije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sarađivala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Telekom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Srbija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kompanija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akvizirala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veliki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broj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kablovskih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operatora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Kroz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svoj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svakodnevni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prepoznao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zainteresovan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poziciju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člana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Saveta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KZK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veruje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može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svojim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iskustvom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doprinese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Saveta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</w:p>
    <w:p w:rsidR="00374F45" w:rsidRDefault="00F4496B" w:rsidP="00F4496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Članovi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postavili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sledeća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pitanja</w:t>
      </w:r>
      <w:r w:rsidR="00A87B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li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ima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svoju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konsalting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kompaniju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šta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ga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motivisalo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konkuriše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ovu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poziciju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jer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prema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navodima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iz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biografije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više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usmeren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oblast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finansija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?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prvo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pitanje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Nebojša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Jeremić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odgovorio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nema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svoju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konsalting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kompaniju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širem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predsedništvu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Udruženja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internih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revizora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Kao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član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Etičkog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odbora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revizori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mora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poštuje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četiri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principa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kompetencija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integritet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objektivnost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poverljivost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iz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tog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razloga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smeo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drugim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pravnim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licima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pruža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pravne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usluge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odgovoru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drugo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pitanje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naveo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ono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što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prepoznao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srodno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interne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revizije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Komisije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nepopularan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status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koji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imaju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regulatori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predstavljanju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kratko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osvrnuo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susretao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konkurencijom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istakao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korporativnim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procesima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daje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jednu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širinu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Uvek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ima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prostora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neku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vrstu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optimizacije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Uveren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svojim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radom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može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doprinese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Komisiji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jer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radom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multinacionalnoj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kompaniji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stekao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iskustva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koja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može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prenese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sugeriše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kako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neke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oblasti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iz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>finansijskog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upravljanja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kontrole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mogu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unaprediti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Smatra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znanje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iskustvo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stekao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daju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mogućnost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uz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kratak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period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adaptacije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može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doprinese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Saveta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Komisije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Istakao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važan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motiv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prijavljivanje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konkurs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što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funkcija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Komisiji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zamrzava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radni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status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Telekom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Srbija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koji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izuzetan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poslodavac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</w:p>
    <w:p w:rsidR="00374F45" w:rsidRDefault="00F4496B" w:rsidP="00F4496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b/>
          <w:color w:val="000000"/>
          <w:sz w:val="24"/>
          <w:szCs w:val="24"/>
        </w:rPr>
        <w:t>Dr</w:t>
      </w:r>
      <w:r w:rsidR="00374F45" w:rsidRPr="00E834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b/>
          <w:color w:val="000000"/>
          <w:sz w:val="24"/>
          <w:szCs w:val="24"/>
        </w:rPr>
        <w:t>Miloje</w:t>
      </w:r>
      <w:r w:rsidR="00374F45" w:rsidRPr="00E834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b/>
          <w:color w:val="000000"/>
          <w:sz w:val="24"/>
          <w:szCs w:val="24"/>
        </w:rPr>
        <w:t>Obradović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naveo</w:t>
      </w:r>
      <w:r w:rsidR="004F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4F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4F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bio</w:t>
      </w:r>
      <w:r w:rsidR="004F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načelnik</w:t>
      </w:r>
      <w:r w:rsidR="004F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F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inistarstvu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prosvete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zamenik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direktora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Službenog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glasnika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pomoćnik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gradskog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sekretara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zaštitu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konkurencije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državni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sekretar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inistarstvu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građevi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narstva</w:t>
      </w:r>
      <w:r w:rsidR="004F3B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infrastrukturie</w:t>
      </w:r>
      <w:r w:rsidR="004F3B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4F3B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prostornog</w:t>
      </w:r>
      <w:r w:rsidR="004F3B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planiranja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državni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sekretar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inistarstvu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energetike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vanredni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profesor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sudski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veštak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Naveo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gde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vidi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mogućnost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unapređenje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Komisija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dobra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institucija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administrtivni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institucionalni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kapacitet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što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treba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unaprediti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primedba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vropske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treba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donese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novi</w:t>
      </w:r>
      <w:proofErr w:type="gramEnd"/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Zakon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zaštiti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konkurencije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ciljem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daljeg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usklađivanja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pravnim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tekovinama</w:t>
      </w:r>
      <w:r w:rsidR="00134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="001344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color w:val="000000"/>
          <w:sz w:val="24"/>
          <w:szCs w:val="24"/>
        </w:rPr>
        <w:t>Mišljenja</w:t>
      </w:r>
      <w:r w:rsidR="00134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34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34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34455">
        <w:rPr>
          <w:rFonts w:ascii="Times New Roman" w:hAnsi="Times New Roman" w:cs="Times New Roman"/>
          <w:color w:val="000000"/>
          <w:sz w:val="24"/>
          <w:szCs w:val="24"/>
        </w:rPr>
        <w:t xml:space="preserve"> 2018.</w:t>
      </w:r>
      <w:proofErr w:type="gramEnd"/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="004B4D5F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trebalo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početi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izmenom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zaštiti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konkurencije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Nacrt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bio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skoro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pripremljen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njemu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radila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velika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grupa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kojoj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bili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pored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predstavnika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Komisije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predstavni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ci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Privredne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komore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Savez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stranih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investitora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Američk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privredn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komor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Advokatske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komore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="006148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Izneo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mišljenje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važno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izveštajima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radu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zaštitu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kokurencije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vidi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odakle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dolaze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investicije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neophodno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uskladiti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Zakon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konkurencije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prav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zbog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pravne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sigurnosti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inve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titora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Potrebno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unapredi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ransparentnost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institucije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11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takođe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prime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="0028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vropske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="009114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Neophodno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unaprediti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nivo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zakonodavnih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aktivnosti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6023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proteklom</w:t>
      </w:r>
      <w:r w:rsidR="006023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periodu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Komisija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dala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mišljenje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nacrt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nekim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ranijim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periodima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bio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slučaj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domaća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saradnja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mora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odvija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epidemiološka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situacija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može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bude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prepreka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proofErr w:type="gramStart"/>
      <w:r w:rsidR="004B4D5F">
        <w:rPr>
          <w:rFonts w:ascii="Times New Roman" w:hAnsi="Times New Roman" w:cs="Times New Roman"/>
          <w:color w:val="000000"/>
          <w:sz w:val="24"/>
          <w:szCs w:val="24"/>
        </w:rPr>
        <w:t>Međunarodna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saradnja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zakonska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obaveza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klasična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međunarodna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saradnja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već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odnosi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saradnju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institucija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razmen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iskustava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oko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primene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propisa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Postoje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predmeti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više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država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istovremeno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zato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važno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imamo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usaglašene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normativne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akte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Crnoj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Gori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Makedoniji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BiH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Hrvatskoj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Sloveniji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jer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proofErr w:type="gramEnd"/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taj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način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privrednici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susreću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istim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normativnim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propisima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svim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tržištima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Komisija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14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potpis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ala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protokole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saradnji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većinom</w:t>
      </w:r>
      <w:r w:rsidR="00514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evropskih</w:t>
      </w:r>
      <w:r w:rsidR="00514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14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svetskih</w:t>
      </w:r>
      <w:r w:rsidR="00514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zemalja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Naveo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potpisani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protokoli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saradnji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Kinom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Rusijom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trenutno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nema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podataka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međunarodnoj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saradnji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Komisije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omaću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međunarodnu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aktivnost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treba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pojačati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kroz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javne</w:t>
      </w:r>
      <w:r w:rsidR="00C35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nastupe</w:t>
      </w:r>
      <w:r w:rsidR="00C35B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konferencije</w:t>
      </w:r>
      <w:r w:rsidR="00C35B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Postoji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prostor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unapređenje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upravnog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operativnog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dela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color w:val="000000"/>
          <w:sz w:val="24"/>
          <w:szCs w:val="24"/>
        </w:rPr>
        <w:t>Najvažnija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izvesnost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donošenja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odluka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ujednačena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praksa</w:t>
      </w:r>
      <w:r w:rsidR="002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pravna</w:t>
      </w:r>
      <w:r w:rsidR="002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sigurnost</w:t>
      </w:r>
      <w:r w:rsidR="002E31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Mišljenja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C35B7C" w:rsidRPr="004A2428">
        <w:rPr>
          <w:rFonts w:ascii="Times New Roman" w:eastAsia="Times New Roman" w:hAnsi="Times New Roman" w:cs="Times New Roman"/>
          <w:sz w:val="24"/>
          <w:szCs w:val="24"/>
        </w:rPr>
        <w:t>leniency program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275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pokajnički</w:t>
      </w:r>
      <w:r w:rsidR="00275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program</w:t>
      </w:r>
      <w:r w:rsidR="00275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Komisija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treba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unapređuje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jer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taj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program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optimizuje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="00552D7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52D7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52D7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određivanje</w:t>
      </w:r>
      <w:r w:rsidR="00552D7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kazne</w:t>
      </w:r>
      <w:r w:rsidR="00552D7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rešenjima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mora</w:t>
      </w:r>
      <w:r w:rsidR="002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biti</w:t>
      </w:r>
      <w:r w:rsidR="002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jasnije</w:t>
      </w:r>
      <w:r w:rsidR="00F26C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ročitao</w:t>
      </w:r>
      <w:r w:rsidR="00F26C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poruku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koju</w:t>
      </w:r>
      <w:r w:rsidR="00F26C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26C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pripremio</w:t>
      </w:r>
      <w:r w:rsidR="00F26C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stekla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ugled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prepoznatljivost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svetu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zemlji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važno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poverenje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sačuvamo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transprentnost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važna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njenom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pravna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sigurnost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učesnika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tržištu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mnogo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važna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ujednačena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praksa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istovetna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primena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podizanje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stepena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predvidljivosti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izvesnosti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poverenje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rad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visoki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standardi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struke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profesionalizam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:rsidR="00374F45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Učesniku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postavljeno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pitanje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li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će</w:t>
      </w:r>
      <w:r w:rsidR="00374F4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s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obzirom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privatan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biznis</w:t>
      </w:r>
      <w:r w:rsidR="00374F4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imati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vremena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posveti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realizova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sv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26C42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nave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6C42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614858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Miloje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administrative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upravne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kapacitete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42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ima</w:t>
      </w:r>
      <w:r w:rsidR="00F26C42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predsednika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članove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zajednički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posao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Član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jedan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pet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jednakih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ali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može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inicira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predlaže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Smatra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dobra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institucija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neophodno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podići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nivo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njene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aktivnosti</w:t>
      </w:r>
      <w:r w:rsidR="00374F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F45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b/>
          <w:sz w:val="24"/>
          <w:szCs w:val="24"/>
        </w:rPr>
        <w:t>Čedomir</w:t>
      </w:r>
      <w:r w:rsidR="00374F45" w:rsidRPr="00E64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b/>
          <w:sz w:val="24"/>
          <w:szCs w:val="24"/>
        </w:rPr>
        <w:t>Radojčić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početku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svog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izlaganja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naveo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će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članovima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predstaviti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vidi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sebe</w:t>
      </w:r>
      <w:r w:rsidR="00552D7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budućeg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mogao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doprinese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radu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041344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čemu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posvetio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više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B4D5F">
        <w:rPr>
          <w:rFonts w:ascii="Times New Roman" w:hAnsi="Times New Roman" w:cs="Times New Roman"/>
          <w:sz w:val="24"/>
          <w:szCs w:val="24"/>
        </w:rPr>
        <w:t>renutno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poziciji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isteka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mandata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osnovne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delatnosti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postoje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dve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oblasti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radu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kojima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Komisija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ranije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bavila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kojima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bi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04134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posvetio</w:t>
      </w:r>
      <w:r w:rsidR="00041344">
        <w:rPr>
          <w:rFonts w:ascii="Times New Roman" w:hAnsi="Times New Roman" w:cs="Times New Roman"/>
          <w:sz w:val="24"/>
          <w:szCs w:val="24"/>
        </w:rPr>
        <w:t>.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promovisanje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rizik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nastanka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povreda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Komisija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dugo</w:t>
      </w:r>
      <w:r w:rsidR="00552D7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suočava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problemom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nedovoljno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razvijene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svesti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potrebom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usaglašavanja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poslovanja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svake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kompanije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pravilima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Strane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kompanije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znanje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donose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sobom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većoj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meri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ga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primenjuju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4B4D5F">
        <w:rPr>
          <w:rFonts w:ascii="Times New Roman" w:hAnsi="Times New Roman" w:cs="Times New Roman"/>
          <w:sz w:val="24"/>
          <w:szCs w:val="24"/>
        </w:rPr>
        <w:t>apacitet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malih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srednjih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preduzeća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našem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tržištu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dovoljan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mogu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sebi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pravoj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meri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priušte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steknu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brzo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znanja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potrebna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ubrzanom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postupku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usaglase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propisima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Komisija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dosta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toga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uradila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međunarodna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priznanja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lično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učestvovao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potrebno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više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raditi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5CF3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pored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osnovne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delatnosti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vidi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svoju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ulogu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posle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dugog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bavljenja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ovim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poslom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može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doprinos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Drugi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segmet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jeste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odnos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saradnja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regulatorima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izvršnom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vl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B4D5F">
        <w:rPr>
          <w:rFonts w:ascii="Times New Roman" w:hAnsi="Times New Roman" w:cs="Times New Roman"/>
          <w:sz w:val="24"/>
          <w:szCs w:val="24"/>
        </w:rPr>
        <w:t>šću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može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postojati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jako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tržište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bez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jake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države</w:t>
      </w:r>
      <w:r w:rsidR="00374F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Pošto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država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javlja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nekoliko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uloga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ovom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slučaju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ulozi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zakonodavca</w:t>
      </w:r>
      <w:r w:rsidR="00374F4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regulatora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implem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B4D5F">
        <w:rPr>
          <w:rFonts w:ascii="Times New Roman" w:hAnsi="Times New Roman" w:cs="Times New Roman"/>
          <w:sz w:val="24"/>
          <w:szCs w:val="24"/>
        </w:rPr>
        <w:t>ntatora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jasno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5CF3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saradnja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izvršnom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vlašću</w:t>
      </w:r>
      <w:r w:rsidR="00374F4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sa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parlamentom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regulatorima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pojedinim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sektorima</w:t>
      </w:r>
      <w:r w:rsidR="00035CF3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izuzetno</w:t>
      </w:r>
      <w:r w:rsidR="00035CF3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važn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35CF3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B4D5F">
        <w:rPr>
          <w:rFonts w:ascii="Times New Roman" w:hAnsi="Times New Roman" w:cs="Times New Roman"/>
          <w:sz w:val="24"/>
          <w:szCs w:val="24"/>
        </w:rPr>
        <w:t>aradnja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postojala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treba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unapređivati</w:t>
      </w:r>
      <w:r w:rsidR="005C2784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segmentu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može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najveći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doprinos</w:t>
      </w:r>
      <w:r w:rsidR="001C1011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će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D5F">
        <w:rPr>
          <w:rFonts w:ascii="Times New Roman" w:hAnsi="Times New Roman" w:cs="Times New Roman"/>
          <w:sz w:val="24"/>
          <w:szCs w:val="24"/>
        </w:rPr>
        <w:t>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narednom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periodu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morati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kadrovski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jača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potrebno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vreme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uloži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mlade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nove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ljude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njih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stvore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kadrovi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pov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B4D5F">
        <w:rPr>
          <w:rFonts w:ascii="Times New Roman" w:hAnsi="Times New Roman" w:cs="Times New Roman"/>
          <w:sz w:val="24"/>
          <w:szCs w:val="24"/>
        </w:rPr>
        <w:t>renja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koji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će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zavoleti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profesiju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bave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vrlo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specifična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F45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li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</w:t>
      </w:r>
      <w:r w:rsidR="00374F45">
        <w:rPr>
          <w:rFonts w:ascii="Times New Roman" w:hAnsi="Times New Roman" w:cs="Times New Roman"/>
          <w:sz w:val="24"/>
          <w:szCs w:val="24"/>
        </w:rPr>
        <w:t xml:space="preserve"> 58. </w:t>
      </w:r>
      <w:r w:rsidR="004B4D5F">
        <w:rPr>
          <w:rFonts w:ascii="Times New Roman" w:hAnsi="Times New Roman" w:cs="Times New Roman"/>
          <w:sz w:val="24"/>
          <w:szCs w:val="24"/>
        </w:rPr>
        <w:t>Zakona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primenjuje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F45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Čedomir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Radojčić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BD6DB7">
        <w:rPr>
          <w:rFonts w:ascii="Times New Roman" w:hAnsi="Times New Roman" w:cs="Times New Roman"/>
          <w:sz w:val="24"/>
          <w:szCs w:val="24"/>
        </w:rPr>
        <w:t xml:space="preserve">58.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reguliše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pravo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prekid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postupka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odnosno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mogućnost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postupak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prekine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jednom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trenutku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stranka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protiv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pokrenut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postupak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osnovu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svih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podataka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raspolaže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toku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ispitnog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postupka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odluči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predloži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određene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mere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će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primenjivati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uz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obavezu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određenim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rokovima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D5F">
        <w:rPr>
          <w:rFonts w:ascii="Times New Roman" w:hAnsi="Times New Roman" w:cs="Times New Roman"/>
          <w:sz w:val="24"/>
          <w:szCs w:val="24"/>
        </w:rPr>
        <w:t>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ceneći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kvalitet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tih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predloženih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mera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li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merama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ispunjavaju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ciljevi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člana</w:t>
      </w:r>
      <w:r w:rsidR="00374F45">
        <w:rPr>
          <w:rFonts w:ascii="Times New Roman" w:hAnsi="Times New Roman" w:cs="Times New Roman"/>
          <w:sz w:val="24"/>
          <w:szCs w:val="24"/>
        </w:rPr>
        <w:t xml:space="preserve"> 59.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1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stanje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predmeta</w:t>
      </w:r>
      <w:r w:rsidR="0027554E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raspoloživost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dokaza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a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svega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vrsta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povrede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77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ispituje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Komis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D5F">
        <w:rPr>
          <w:rFonts w:ascii="Times New Roman" w:hAnsi="Times New Roman" w:cs="Times New Roman"/>
          <w:sz w:val="24"/>
          <w:szCs w:val="24"/>
        </w:rPr>
        <w:t>ja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dala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mišljenje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554E">
        <w:rPr>
          <w:rFonts w:ascii="Times New Roman" w:hAnsi="Times New Roman" w:cs="Times New Roman"/>
          <w:sz w:val="24"/>
          <w:szCs w:val="24"/>
        </w:rPr>
        <w:t xml:space="preserve"> 58.</w:t>
      </w:r>
      <w:proofErr w:type="gramEnd"/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B4D5F">
        <w:rPr>
          <w:rFonts w:ascii="Times New Roman" w:hAnsi="Times New Roman" w:cs="Times New Roman"/>
          <w:sz w:val="24"/>
          <w:szCs w:val="24"/>
        </w:rPr>
        <w:t>ahtevi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potpuno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oslobađanje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kazne</w:t>
      </w:r>
      <w:r w:rsidR="00374F45">
        <w:rPr>
          <w:rFonts w:ascii="Times New Roman" w:hAnsi="Times New Roman" w:cs="Times New Roman"/>
          <w:sz w:val="24"/>
          <w:szCs w:val="24"/>
        </w:rPr>
        <w:t>,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pokajnički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program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382F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796364">
        <w:rPr>
          <w:rFonts w:ascii="Times New Roman" w:hAnsi="Times New Roman" w:cs="Times New Roman"/>
          <w:color w:val="000000"/>
          <w:sz w:val="24"/>
          <w:szCs w:val="24"/>
        </w:rPr>
        <w:t xml:space="preserve">leniency </w:t>
      </w:r>
      <w:r w:rsidR="004B4D5F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C015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samoprijavljivanje</w:t>
      </w:r>
      <w:r w:rsidR="00374F4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zahtevi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smanjenje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kazne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uz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dodatnu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saradnju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Komisijom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mehanizmi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stoje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raspolaganju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nekome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učesnik</w:t>
      </w:r>
      <w:r w:rsidR="00BD6DB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BD6DB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zabranjenim</w:t>
      </w:r>
      <w:r w:rsidR="00BD6DB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sporazumima</w:t>
      </w:r>
      <w:r w:rsidR="00BD6DB7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evropskom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pravu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postoje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takvi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mehanizmi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B4D5F">
        <w:rPr>
          <w:rFonts w:ascii="Times New Roman" w:hAnsi="Times New Roman" w:cs="Times New Roman"/>
          <w:sz w:val="24"/>
          <w:szCs w:val="24"/>
        </w:rPr>
        <w:t>eko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dominantnom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položaju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prijaviti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Takvim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firmama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učesnicima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tržištu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stvoriti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jedan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mehanizam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će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pomoći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ranim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fazama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postupka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mogu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uoče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postoji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problem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predlože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će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kakvim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obavezama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otkloniti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taj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problem</w:t>
      </w:r>
      <w:r w:rsidR="00C01528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</w:rPr>
        <w:t>Komi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si</w:t>
      </w:r>
      <w:r w:rsidR="004B4D5F">
        <w:rPr>
          <w:rFonts w:ascii="Times New Roman" w:hAnsi="Times New Roman" w:cs="Times New Roman"/>
          <w:sz w:val="24"/>
          <w:szCs w:val="24"/>
        </w:rPr>
        <w:t>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ukoliko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proceni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ostvaruju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ciljevi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takav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način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može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prekine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postupak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određeno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vreme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prateći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ispunjenje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tih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obaveza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skraćuje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postupak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bez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produžavanja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ispitnog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postupka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možda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sudskih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postupaka</w:t>
      </w:r>
      <w:r w:rsidR="00A06F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uspostav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lja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poželjno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stanje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tržištu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4D5F">
        <w:rPr>
          <w:rFonts w:ascii="Times New Roman" w:hAnsi="Times New Roman" w:cs="Times New Roman"/>
          <w:sz w:val="24"/>
          <w:szCs w:val="24"/>
        </w:rPr>
        <w:t>koliko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učesnik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tržištu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pridržava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preuzetih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obaveza</w:t>
      </w:r>
      <w:r w:rsidR="00382FE0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nastaviti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postupak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dalje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eventualno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sankcionisati</w:t>
      </w:r>
      <w:r w:rsidR="00AC4761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B4D5F">
        <w:rPr>
          <w:rFonts w:ascii="Times New Roman" w:hAnsi="Times New Roman" w:cs="Times New Roman"/>
          <w:sz w:val="24"/>
          <w:szCs w:val="24"/>
        </w:rPr>
        <w:t>išljenje</w:t>
      </w:r>
      <w:r w:rsidR="00382FE0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58.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B4D5F">
        <w:rPr>
          <w:rFonts w:ascii="Times New Roman" w:hAnsi="Times New Roman" w:cs="Times New Roman"/>
          <w:sz w:val="24"/>
          <w:szCs w:val="24"/>
        </w:rPr>
        <w:t>akona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B4D5F">
        <w:rPr>
          <w:rFonts w:ascii="Times New Roman" w:hAnsi="Times New Roman" w:cs="Times New Roman"/>
          <w:sz w:val="24"/>
          <w:szCs w:val="24"/>
        </w:rPr>
        <w:t>a</w:t>
      </w:r>
      <w:r w:rsidR="00AC476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sajtu</w:t>
      </w:r>
      <w:r w:rsidR="00AC476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AC4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4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AC4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AC47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radi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potpune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pravne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sigurnosti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izvesnosti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svih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učesnika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tržištu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eventualno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učine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povredu</w:t>
      </w:r>
      <w:r w:rsidR="00AC47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476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AC476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smatra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slučajevima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najtežih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povreda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="00901B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što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cenovni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karteli</w:t>
      </w:r>
      <w:r w:rsidR="00374F45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karteli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izazivaju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najveće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štetne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posledice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tržište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potrošače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štete</w:t>
      </w:r>
      <w:r w:rsidR="00AC476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opštoj</w:t>
      </w:r>
      <w:r w:rsidR="00AC476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dob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B4D5F">
        <w:rPr>
          <w:rFonts w:ascii="Times New Roman" w:hAnsi="Times New Roman" w:cs="Times New Roman"/>
          <w:sz w:val="24"/>
          <w:szCs w:val="24"/>
        </w:rPr>
        <w:t>obiti</w:t>
      </w:r>
      <w:r w:rsidR="00AC476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="00AC4761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ekonomiji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jedne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zemlje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nisu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slučajevi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kada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bilo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primereno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primenjuje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takav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institut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Izvešt</w:t>
      </w:r>
      <w:r w:rsidR="00374F45">
        <w:rPr>
          <w:rFonts w:ascii="Times New Roman" w:hAnsi="Times New Roman" w:cs="Times New Roman"/>
          <w:sz w:val="24"/>
          <w:szCs w:val="24"/>
        </w:rPr>
        <w:t>a</w:t>
      </w:r>
      <w:r w:rsidR="004B4D5F">
        <w:rPr>
          <w:rFonts w:ascii="Times New Roman" w:hAnsi="Times New Roman" w:cs="Times New Roman"/>
          <w:sz w:val="24"/>
          <w:szCs w:val="24"/>
        </w:rPr>
        <w:t>jima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radu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06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2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pročitati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je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D5F">
        <w:rPr>
          <w:rFonts w:ascii="Times New Roman" w:hAnsi="Times New Roman" w:cs="Times New Roman"/>
          <w:sz w:val="24"/>
          <w:szCs w:val="24"/>
        </w:rPr>
        <w:t>ja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postupala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ovom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članu</w:t>
      </w:r>
      <w:r w:rsidR="00374F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F45" w:rsidRDefault="00F4496B" w:rsidP="00F4496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</w:t>
      </w:r>
      <w:r w:rsidR="00374F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Bratislav</w:t>
      </w:r>
      <w:r w:rsidR="00374F45" w:rsidRPr="00A143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Stanković</w:t>
      </w:r>
      <w:r w:rsidR="00374F4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5066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doktorirao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Pravnom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fakuletu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506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Sadu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uža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Prijavio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profesionalne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zainteresovanosti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motivacije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prihvatanja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samostalne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nezavisne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ozbiljnim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ovlašćenjima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poverene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bogato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tridesetogodišnje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pravnoj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struci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Deset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profesor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predavao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predmete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relevantne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konkurencije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intelektualne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svojine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desetogodišnje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701B4" w:rsidRPr="000921A3" w:rsidRDefault="007701B4" w:rsidP="00F4496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1B4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06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506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506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5066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4F45" w:rsidRPr="005D7955" w:rsidRDefault="00FE6744" w:rsidP="00FE67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06F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203.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="0082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razgovor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učesnicima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žele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Mišković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Vukašinović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Irena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Krstić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opravdale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odsustvo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prekinuo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74F45" w:rsidRDefault="00FE6744" w:rsidP="00FE674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37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je</w:t>
      </w:r>
      <w:r w:rsidR="0037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prekinuta</w:t>
      </w:r>
      <w:r w:rsidR="0037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4F45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37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4F45">
        <w:rPr>
          <w:rFonts w:ascii="Times New Roman" w:eastAsia="Times New Roman" w:hAnsi="Times New Roman" w:cs="Times New Roman"/>
          <w:sz w:val="24"/>
          <w:szCs w:val="24"/>
        </w:rPr>
        <w:t xml:space="preserve">  17</w:t>
      </w:r>
      <w:proofErr w:type="gramEnd"/>
      <w:r w:rsidR="0037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minuta</w:t>
      </w:r>
      <w:r w:rsidR="00374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51F" w:rsidRPr="008D2CAB" w:rsidRDefault="00374F45" w:rsidP="00F4496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87B66" w:rsidRDefault="00A87B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13751F" w:rsidRDefault="00A87B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*</w:t>
      </w:r>
    </w:p>
    <w:p w:rsidR="00A87B66" w:rsidRDefault="00A87B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</w:p>
    <w:p w:rsidR="00A87B66" w:rsidRDefault="00A87B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*          *</w:t>
      </w:r>
    </w:p>
    <w:p w:rsidR="00A87B66" w:rsidRDefault="00A87B66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B66" w:rsidRPr="00F4496B" w:rsidRDefault="00F4496B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nastavljena</w:t>
      </w:r>
      <w:r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A87B66"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</w:t>
      </w:r>
      <w:r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7B66" w:rsidRDefault="00A87B66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C349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49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C349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349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13, 10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C349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49FA" w:rsidRDefault="00C349FA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49FA" w:rsidRDefault="00C349FA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49FA" w:rsidRDefault="00C349FA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Mirela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349FA" w:rsidRDefault="00C349FA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Banđur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49FA" w:rsidRDefault="00C349FA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Pozivu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prisustvuje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odazvala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učesnica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Učesnica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pisanim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potvrdila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učestvovati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razlozima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odsustva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E2CE8" w:rsidRDefault="007E2CE8" w:rsidP="00303A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obavio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učesnicom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Mirjanom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Mišković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46D7" w:rsidRPr="007E2CE8" w:rsidRDefault="004B4D5F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Mirjana</w:t>
      </w:r>
      <w:r w:rsidR="00A246D7" w:rsidRPr="00A246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Mišković</w:t>
      </w:r>
      <w:r w:rsidR="00A246D7" w:rsidRPr="00A246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Vukašinović</w:t>
      </w:r>
      <w:r w:rsidR="00A246D7" w:rsidRPr="00A246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predstavljanja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konkrencije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prijavljivala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višegodišnje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isustvo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znanje</w:t>
      </w:r>
      <w:r w:rsidR="009B5D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stručnost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pokazala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radila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nastavila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iskustva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svojoj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radnoj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biografiji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preporuku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87B66" w:rsidRDefault="00BD40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2719E" w:rsidRPr="008D2CAB" w:rsidRDefault="0002719E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719E" w:rsidRPr="0002719E" w:rsidRDefault="004B4D5F" w:rsidP="00D9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Šesta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Liste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kandidata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="0002719E"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konkurencije</w:t>
      </w:r>
    </w:p>
    <w:p w:rsidR="0013751F" w:rsidRDefault="0013751F" w:rsidP="00D9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03473" w:rsidRDefault="009B5D30" w:rsidP="00D9364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4B4D5F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</w:rPr>
        <w:t>br</w:t>
      </w:r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189B">
        <w:rPr>
          <w:rFonts w:ascii="Times New Roman" w:hAnsi="Times New Roman" w:cs="Times New Roman"/>
          <w:sz w:val="24"/>
          <w:szCs w:val="24"/>
        </w:rPr>
        <w:t xml:space="preserve">51/09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95/13)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203.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Poslovnika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Narodne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skupštine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4B4D5F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</w:rPr>
        <w:t>broj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20/12-</w:t>
      </w:r>
      <w:r w:rsidR="004B4D5F">
        <w:rPr>
          <w:rFonts w:ascii="Times New Roman" w:hAnsi="Times New Roman" w:cs="Times New Roman"/>
          <w:sz w:val="24"/>
          <w:szCs w:val="24"/>
        </w:rPr>
        <w:t>prečišćen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tekst</w:t>
      </w:r>
      <w:r w:rsidRPr="0044189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zastupljeni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stručnjaci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ekonomije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predstavnika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jednak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ekonomista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birati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izjasnio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azbučnom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3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B42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2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42D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4600" w:rsidRDefault="00B42D67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Čedomira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Radojičića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je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Mirjane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Mišković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Vikašinović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Jeremić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Miloje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Bratislav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dobili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ni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za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746508" w:rsidRDefault="006C460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je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konstatova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je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Čedomir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proofErr w:type="gramEnd"/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dostavljena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B75" w:rsidRDefault="001E4B75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5ED" w:rsidRPr="0044189B" w:rsidRDefault="001E4B75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„</w:t>
      </w:r>
      <w:r w:rsidR="006D15ED" w:rsidRPr="006D1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</w:t>
      </w:r>
      <w:proofErr w:type="gramEnd"/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15ED" w:rsidRPr="0044189B">
        <w:rPr>
          <w:rFonts w:ascii="Times New Roman" w:hAnsi="Times New Roman" w:cs="Times New Roman"/>
          <w:sz w:val="24"/>
          <w:szCs w:val="24"/>
        </w:rPr>
        <w:t>3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15ED" w:rsidRPr="0044189B">
        <w:rPr>
          <w:rFonts w:ascii="Times New Roman" w:hAnsi="Times New Roman" w:cs="Times New Roman"/>
          <w:sz w:val="24"/>
          <w:szCs w:val="24"/>
        </w:rPr>
        <w:t>4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5ED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95/13)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D15ED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15ED">
        <w:rPr>
          <w:rFonts w:ascii="Times New Roman" w:hAnsi="Times New Roman" w:cs="Times New Roman"/>
          <w:sz w:val="24"/>
          <w:szCs w:val="24"/>
        </w:rPr>
        <w:t>15</w:t>
      </w:r>
      <w:r w:rsidR="006D15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6D1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5ED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D15E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D15ED">
        <w:rPr>
          <w:rFonts w:ascii="Times New Roman" w:hAnsi="Times New Roman" w:cs="Times New Roman"/>
          <w:sz w:val="24"/>
          <w:szCs w:val="24"/>
        </w:rPr>
        <w:t>21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6D15ED" w:rsidRPr="0044189B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5ED" w:rsidRPr="0044189B" w:rsidRDefault="004B4D5F" w:rsidP="00D93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LISTU</w:t>
      </w:r>
      <w:r w:rsidR="006D15ED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6D15ED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D15ED" w:rsidRPr="0044189B" w:rsidRDefault="004B4D5F" w:rsidP="00D93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D15ED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6D15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6D15ED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6D15ED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D15ED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6D15ED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KONKURENCIJE</w:t>
      </w:r>
    </w:p>
    <w:p w:rsidR="006D15ED" w:rsidRPr="0044189B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5ED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D15ED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5ED" w:rsidRPr="00781C3A" w:rsidRDefault="004B4D5F" w:rsidP="00D9364C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Radojčić</w:t>
      </w:r>
      <w:r w:rsidR="006D15ED">
        <w:rPr>
          <w:lang w:val="sr-Cyrl-RS"/>
        </w:rPr>
        <w:t xml:space="preserve"> </w:t>
      </w:r>
      <w:r>
        <w:rPr>
          <w:lang w:val="sr-Cyrl-RS"/>
        </w:rPr>
        <w:t>Čedomir</w:t>
      </w:r>
      <w:r w:rsidR="006D15ED">
        <w:rPr>
          <w:lang w:val="sr-Cyrl-RS"/>
        </w:rPr>
        <w:t>.</w:t>
      </w:r>
    </w:p>
    <w:p w:rsidR="006D15ED" w:rsidRPr="0044189B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5ED" w:rsidRDefault="004B4D5F" w:rsidP="00D9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6D15ED" w:rsidRPr="0044189B" w:rsidRDefault="006D15ED" w:rsidP="00D9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5ED" w:rsidRPr="0044189B" w:rsidRDefault="006D15ED" w:rsidP="00D9364C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osnovu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Zakona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4B4D5F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51/09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Pr="0044189B">
        <w:rPr>
          <w:rFonts w:ascii="Times New Roman" w:hAnsi="Times New Roman" w:cs="Times New Roman"/>
          <w:sz w:val="24"/>
          <w:szCs w:val="24"/>
        </w:rPr>
        <w:t>/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44189B">
        <w:rPr>
          <w:rFonts w:ascii="Times New Roman" w:hAnsi="Times New Roman" w:cs="Times New Roman"/>
          <w:sz w:val="24"/>
          <w:szCs w:val="24"/>
        </w:rPr>
        <w:t xml:space="preserve">),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4B4D5F">
        <w:rPr>
          <w:rFonts w:ascii="Times New Roman" w:hAnsi="Times New Roman" w:cs="Times New Roman"/>
          <w:sz w:val="24"/>
          <w:szCs w:val="24"/>
        </w:rPr>
        <w:t>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Narodne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skupštine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Republike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Srbije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ogla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sio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javni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konkurs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izbor</w:t>
      </w:r>
      <w:r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(„</w:t>
      </w:r>
      <w:r w:rsidR="004B4D5F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4B4D5F">
        <w:rPr>
          <w:rFonts w:ascii="Times New Roman" w:hAnsi="Times New Roman" w:cs="Times New Roman"/>
          <w:sz w:val="24"/>
          <w:szCs w:val="24"/>
        </w:rPr>
        <w:t>br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96/21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veb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sajt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list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D15ED" w:rsidRPr="0044189B" w:rsidRDefault="006D15ED" w:rsidP="00D9364C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</w:rPr>
        <w:t>Predsednik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članovi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biraju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uglednih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stručnjaka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ekonomije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deset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godina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relevantnog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radnog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iskustva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ostvarili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značajne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priznate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radove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praksu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relevantnoj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naročito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evropskog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uživaju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ugled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objektivne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nepristrasne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ličnosti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5ED" w:rsidRDefault="006D15ED" w:rsidP="00D9364C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4B4D5F">
        <w:rPr>
          <w:rFonts w:ascii="Times New Roman" w:hAnsi="Times New Roman" w:cs="Times New Roman"/>
          <w:sz w:val="24"/>
          <w:szCs w:val="24"/>
        </w:rPr>
        <w:t>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četiri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razrešava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Narodna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skupština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predlog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nadležnog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odbora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poslove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trgovine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6D15ED" w:rsidRPr="00183F25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F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5ED" w:rsidRPr="00183F25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trajanja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profesionalnu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javnim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privatnim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poslom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konsultantskih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naučnu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visokoškolske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usavršavanjem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sukob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pismenu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smetnje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F837C4">
        <w:rPr>
          <w:rFonts w:ascii="Times New Roman" w:hAnsi="Times New Roman" w:cs="Times New Roman"/>
          <w:sz w:val="24"/>
          <w:szCs w:val="24"/>
          <w:lang w:val="sr-Cyrl-RS"/>
        </w:rPr>
        <w:t xml:space="preserve">  15.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član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E4B75" w:rsidRPr="0044189B" w:rsidRDefault="001E4B75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1E4B75" w:rsidRPr="0044189B" w:rsidRDefault="001E4B75" w:rsidP="00D9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4B4D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1E4B75" w:rsidRDefault="001E4B75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7436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43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7436F7" w:rsidRPr="0044189B" w:rsidRDefault="007436F7" w:rsidP="00D9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E4B75" w:rsidRDefault="001E4B75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4D5F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predlagača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sednici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Narodne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skupštine</w:t>
      </w:r>
      <w:r w:rsidR="007436F7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određen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5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proofErr w:type="gramEnd"/>
      <w:r w:rsidR="00743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</w:rPr>
        <w:t>predsednik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</w:rPr>
        <w:t>Odbora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1E4B75" w:rsidRPr="0044189B" w:rsidRDefault="001E4B75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F7" w:rsidRDefault="007436F7" w:rsidP="00D9364C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B4D5F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436F7" w:rsidRDefault="007436F7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4B75" w:rsidRPr="001E4B75" w:rsidRDefault="001E4B75" w:rsidP="00D9364C">
      <w:pPr>
        <w:tabs>
          <w:tab w:val="left" w:pos="1418"/>
        </w:tabs>
        <w:spacing w:line="240" w:lineRule="auto"/>
        <w:rPr>
          <w:spacing w:val="-4"/>
          <w:lang w:val="sr-Cyrl-RS"/>
        </w:rPr>
      </w:pPr>
    </w:p>
    <w:p w:rsidR="009B5D30" w:rsidRDefault="009B5D30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5D30" w:rsidRPr="009B5D30" w:rsidRDefault="009B5D30" w:rsidP="00D9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1F" w:rsidRPr="008D2CAB" w:rsidRDefault="0013751F" w:rsidP="00D9364C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13751F" w:rsidRPr="008D2CAB" w:rsidRDefault="0013751F" w:rsidP="00D9364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1F" w:rsidRPr="000D6D77" w:rsidRDefault="0013751F" w:rsidP="00D9364C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Balać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4D5F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1A2600" w:rsidRPr="00A70B90" w:rsidRDefault="001A2600" w:rsidP="00D9364C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B90" w:rsidRPr="00B8512D" w:rsidRDefault="00A70B90" w:rsidP="00D9364C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DB6A2D" w:rsidRPr="00DB6A2D" w:rsidRDefault="00DB6A2D" w:rsidP="00D9364C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A2D" w:rsidRPr="00104503" w:rsidRDefault="00DB6A2D" w:rsidP="00D9364C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503" w:rsidRPr="00104503" w:rsidRDefault="00104503" w:rsidP="00D936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70C7" w:rsidRPr="001F70C7" w:rsidRDefault="001F70C7" w:rsidP="00D936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70C7" w:rsidRPr="001F70C7" w:rsidRDefault="001F70C7" w:rsidP="00D9364C">
      <w:pPr>
        <w:spacing w:line="240" w:lineRule="auto"/>
        <w:rPr>
          <w:lang w:val="sr-Cyrl-RS"/>
        </w:rPr>
      </w:pPr>
    </w:p>
    <w:sectPr w:rsidR="001F70C7" w:rsidRPr="001F70C7" w:rsidSect="005F5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41" w:rsidRDefault="00B55941" w:rsidP="00D9364C">
      <w:pPr>
        <w:spacing w:after="0" w:line="240" w:lineRule="auto"/>
      </w:pPr>
      <w:r>
        <w:separator/>
      </w:r>
    </w:p>
  </w:endnote>
  <w:endnote w:type="continuationSeparator" w:id="0">
    <w:p w:rsidR="00B55941" w:rsidRDefault="00B55941" w:rsidP="00D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5F" w:rsidRDefault="004B4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5F" w:rsidRDefault="004B4D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5F" w:rsidRDefault="004B4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41" w:rsidRDefault="00B55941" w:rsidP="00D9364C">
      <w:pPr>
        <w:spacing w:after="0" w:line="240" w:lineRule="auto"/>
      </w:pPr>
      <w:r>
        <w:separator/>
      </w:r>
    </w:p>
  </w:footnote>
  <w:footnote w:type="continuationSeparator" w:id="0">
    <w:p w:rsidR="00B55941" w:rsidRDefault="00B55941" w:rsidP="00D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5F" w:rsidRDefault="004B4D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097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364C" w:rsidRDefault="00D936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5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9364C" w:rsidRDefault="00D936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5F" w:rsidRDefault="004B4D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468"/>
    <w:multiLevelType w:val="hybridMultilevel"/>
    <w:tmpl w:val="485C7F32"/>
    <w:lvl w:ilvl="0" w:tplc="58124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C04074"/>
    <w:multiLevelType w:val="hybridMultilevel"/>
    <w:tmpl w:val="5B3EC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27225"/>
    <w:multiLevelType w:val="hybridMultilevel"/>
    <w:tmpl w:val="94A89DE0"/>
    <w:lvl w:ilvl="0" w:tplc="FF2CFF6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C665A4D"/>
    <w:multiLevelType w:val="multilevel"/>
    <w:tmpl w:val="FCC85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8A729B"/>
    <w:multiLevelType w:val="hybridMultilevel"/>
    <w:tmpl w:val="5660FFAA"/>
    <w:lvl w:ilvl="0" w:tplc="3A16AF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86"/>
    <w:rsid w:val="0002719E"/>
    <w:rsid w:val="00035CF3"/>
    <w:rsid w:val="00041344"/>
    <w:rsid w:val="0008605E"/>
    <w:rsid w:val="000921A3"/>
    <w:rsid w:val="00094556"/>
    <w:rsid w:val="000D6D77"/>
    <w:rsid w:val="000E4EA1"/>
    <w:rsid w:val="00104503"/>
    <w:rsid w:val="00134455"/>
    <w:rsid w:val="0013751F"/>
    <w:rsid w:val="00143322"/>
    <w:rsid w:val="00170775"/>
    <w:rsid w:val="001729E0"/>
    <w:rsid w:val="001771D2"/>
    <w:rsid w:val="001A2600"/>
    <w:rsid w:val="001B6386"/>
    <w:rsid w:val="001C1011"/>
    <w:rsid w:val="001C3730"/>
    <w:rsid w:val="001D1D84"/>
    <w:rsid w:val="001E4B75"/>
    <w:rsid w:val="001F70C7"/>
    <w:rsid w:val="00224C30"/>
    <w:rsid w:val="002348D1"/>
    <w:rsid w:val="002470F4"/>
    <w:rsid w:val="00270003"/>
    <w:rsid w:val="0027554E"/>
    <w:rsid w:val="00282E83"/>
    <w:rsid w:val="0029648D"/>
    <w:rsid w:val="002C4247"/>
    <w:rsid w:val="002D7BF5"/>
    <w:rsid w:val="002E1F5F"/>
    <w:rsid w:val="002E3153"/>
    <w:rsid w:val="002E7176"/>
    <w:rsid w:val="002F5348"/>
    <w:rsid w:val="002F653A"/>
    <w:rsid w:val="00303AF4"/>
    <w:rsid w:val="0034628A"/>
    <w:rsid w:val="00374F45"/>
    <w:rsid w:val="00382FE0"/>
    <w:rsid w:val="00401E63"/>
    <w:rsid w:val="004930B8"/>
    <w:rsid w:val="00497518"/>
    <w:rsid w:val="004B4D5F"/>
    <w:rsid w:val="004F1D30"/>
    <w:rsid w:val="004F3B3E"/>
    <w:rsid w:val="00506629"/>
    <w:rsid w:val="00514CD7"/>
    <w:rsid w:val="00552D75"/>
    <w:rsid w:val="005B2D16"/>
    <w:rsid w:val="005C2784"/>
    <w:rsid w:val="005C5288"/>
    <w:rsid w:val="005D7955"/>
    <w:rsid w:val="005F5839"/>
    <w:rsid w:val="006023BB"/>
    <w:rsid w:val="00603473"/>
    <w:rsid w:val="00614858"/>
    <w:rsid w:val="006219E0"/>
    <w:rsid w:val="00636DC1"/>
    <w:rsid w:val="00663822"/>
    <w:rsid w:val="00672ECD"/>
    <w:rsid w:val="00676337"/>
    <w:rsid w:val="00692E3B"/>
    <w:rsid w:val="006B600C"/>
    <w:rsid w:val="006C3430"/>
    <w:rsid w:val="006C4600"/>
    <w:rsid w:val="006D147E"/>
    <w:rsid w:val="006D15ED"/>
    <w:rsid w:val="006F1C43"/>
    <w:rsid w:val="006F5280"/>
    <w:rsid w:val="007117FA"/>
    <w:rsid w:val="00722AD0"/>
    <w:rsid w:val="007436F7"/>
    <w:rsid w:val="00746508"/>
    <w:rsid w:val="00757EB7"/>
    <w:rsid w:val="00760C48"/>
    <w:rsid w:val="00762EC7"/>
    <w:rsid w:val="007701B4"/>
    <w:rsid w:val="00796364"/>
    <w:rsid w:val="007B0EA2"/>
    <w:rsid w:val="007E2685"/>
    <w:rsid w:val="007E2CE8"/>
    <w:rsid w:val="007F4E39"/>
    <w:rsid w:val="00803AB1"/>
    <w:rsid w:val="00816A76"/>
    <w:rsid w:val="00827A7A"/>
    <w:rsid w:val="008B626C"/>
    <w:rsid w:val="008C6896"/>
    <w:rsid w:val="008D7FA5"/>
    <w:rsid w:val="008F2E2D"/>
    <w:rsid w:val="00901BE1"/>
    <w:rsid w:val="00904E74"/>
    <w:rsid w:val="009114D8"/>
    <w:rsid w:val="00963550"/>
    <w:rsid w:val="009B5D30"/>
    <w:rsid w:val="009C71E9"/>
    <w:rsid w:val="009D3E66"/>
    <w:rsid w:val="009D61BE"/>
    <w:rsid w:val="00A06F2A"/>
    <w:rsid w:val="00A246D7"/>
    <w:rsid w:val="00A577E8"/>
    <w:rsid w:val="00A70B90"/>
    <w:rsid w:val="00A71909"/>
    <w:rsid w:val="00A83D33"/>
    <w:rsid w:val="00A84D0A"/>
    <w:rsid w:val="00A87B66"/>
    <w:rsid w:val="00AC4761"/>
    <w:rsid w:val="00AD55A9"/>
    <w:rsid w:val="00B42D67"/>
    <w:rsid w:val="00B55941"/>
    <w:rsid w:val="00B8512D"/>
    <w:rsid w:val="00BD4066"/>
    <w:rsid w:val="00BD6DB7"/>
    <w:rsid w:val="00BF35C4"/>
    <w:rsid w:val="00BF4D20"/>
    <w:rsid w:val="00C01528"/>
    <w:rsid w:val="00C349FA"/>
    <w:rsid w:val="00C35B7C"/>
    <w:rsid w:val="00CE013E"/>
    <w:rsid w:val="00D2125A"/>
    <w:rsid w:val="00D53EFF"/>
    <w:rsid w:val="00D5409C"/>
    <w:rsid w:val="00D81A6F"/>
    <w:rsid w:val="00D9364C"/>
    <w:rsid w:val="00D95C36"/>
    <w:rsid w:val="00DA5EE9"/>
    <w:rsid w:val="00DB0E7D"/>
    <w:rsid w:val="00DB504A"/>
    <w:rsid w:val="00DB6A2D"/>
    <w:rsid w:val="00DF3E93"/>
    <w:rsid w:val="00E47067"/>
    <w:rsid w:val="00E55FEF"/>
    <w:rsid w:val="00E64357"/>
    <w:rsid w:val="00E834FA"/>
    <w:rsid w:val="00EC531A"/>
    <w:rsid w:val="00ED0A7B"/>
    <w:rsid w:val="00EF1508"/>
    <w:rsid w:val="00F26C42"/>
    <w:rsid w:val="00F41050"/>
    <w:rsid w:val="00F4496B"/>
    <w:rsid w:val="00F64C86"/>
    <w:rsid w:val="00F75026"/>
    <w:rsid w:val="00F77121"/>
    <w:rsid w:val="00FC6729"/>
    <w:rsid w:val="00FD230C"/>
    <w:rsid w:val="00FD2365"/>
    <w:rsid w:val="00FD5A1A"/>
    <w:rsid w:val="00FE0710"/>
    <w:rsid w:val="00FE6744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280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24C30"/>
    <w:rPr>
      <w:rFonts w:ascii="Arial" w:hAnsi="Arial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013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013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0D6D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D6D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6D77"/>
    <w:pPr>
      <w:widowControl w:val="0"/>
      <w:shd w:val="clear" w:color="auto" w:fill="FFFFFF"/>
      <w:spacing w:after="0" w:line="272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0D6D77"/>
    <w:pPr>
      <w:widowControl w:val="0"/>
      <w:shd w:val="clear" w:color="auto" w:fill="FFFFFF"/>
      <w:spacing w:after="52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4C"/>
  </w:style>
  <w:style w:type="paragraph" w:styleId="Footer">
    <w:name w:val="footer"/>
    <w:basedOn w:val="Normal"/>
    <w:link w:val="FooterChar"/>
    <w:uiPriority w:val="99"/>
    <w:unhideWhenUsed/>
    <w:rsid w:val="00D9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280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24C30"/>
    <w:rPr>
      <w:rFonts w:ascii="Arial" w:hAnsi="Arial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013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013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0D6D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D6D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6D77"/>
    <w:pPr>
      <w:widowControl w:val="0"/>
      <w:shd w:val="clear" w:color="auto" w:fill="FFFFFF"/>
      <w:spacing w:after="0" w:line="272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0D6D77"/>
    <w:pPr>
      <w:widowControl w:val="0"/>
      <w:shd w:val="clear" w:color="auto" w:fill="FFFFFF"/>
      <w:spacing w:after="52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4C"/>
  </w:style>
  <w:style w:type="paragraph" w:styleId="Footer">
    <w:name w:val="footer"/>
    <w:basedOn w:val="Normal"/>
    <w:link w:val="FooterChar"/>
    <w:uiPriority w:val="99"/>
    <w:unhideWhenUsed/>
    <w:rsid w:val="00D9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dcterms:created xsi:type="dcterms:W3CDTF">2022-02-03T14:48:00Z</dcterms:created>
  <dcterms:modified xsi:type="dcterms:W3CDTF">2022-02-03T14:48:00Z</dcterms:modified>
</cp:coreProperties>
</file>